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r>
        <w:rPr>
          <w:lang w:val="pl-PL"/>
        </w:rPr>
        <w:t>Having pozwala nam na dodatkową filtracje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>Poza tymi formami mamy jeszcze inner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Pr="00EE6457" w:rsidRDefault="00BB6D3E">
      <w:pPr>
        <w:rPr>
          <w:lang w:val="pl-PL"/>
        </w:rPr>
      </w:pPr>
      <w:r w:rsidRPr="00BB6D3E">
        <w:rPr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02A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95400"/>
    <w:rsid w:val="001A0690"/>
    <w:rsid w:val="001A2661"/>
    <w:rsid w:val="001E1E10"/>
    <w:rsid w:val="001F1F94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E22BB"/>
    <w:rsid w:val="0052686A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602A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47</Pages>
  <Words>133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105</cp:revision>
  <dcterms:created xsi:type="dcterms:W3CDTF">2024-04-22T14:31:00Z</dcterms:created>
  <dcterms:modified xsi:type="dcterms:W3CDTF">2024-05-25T09:14:00Z</dcterms:modified>
</cp:coreProperties>
</file>